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CA7A">
      <w:pPr>
        <w:overflowPunct w:val="0"/>
        <w:topLinePunct/>
        <w:adjustRightIn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/>
        </w:rPr>
        <w:t>第三方审计服务分项报价明细表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6178F1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</w:tcPr>
          <w:p w14:paraId="1988FC8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序号</w:t>
            </w:r>
          </w:p>
        </w:tc>
        <w:tc>
          <w:tcPr>
            <w:tcW w:w="1380" w:type="dxa"/>
          </w:tcPr>
          <w:p w14:paraId="77DE02A3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审计服务事项</w:t>
            </w:r>
          </w:p>
        </w:tc>
        <w:tc>
          <w:tcPr>
            <w:tcW w:w="1380" w:type="dxa"/>
          </w:tcPr>
          <w:p w14:paraId="4D7119D4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计费标准及依据</w:t>
            </w:r>
          </w:p>
        </w:tc>
        <w:tc>
          <w:tcPr>
            <w:tcW w:w="1380" w:type="dxa"/>
          </w:tcPr>
          <w:p w14:paraId="674819D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预计投入人工工时</w:t>
            </w:r>
          </w:p>
        </w:tc>
        <w:tc>
          <w:tcPr>
            <w:tcW w:w="1380" w:type="dxa"/>
          </w:tcPr>
          <w:p w14:paraId="28B242CE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报价金额</w:t>
            </w:r>
          </w:p>
        </w:tc>
        <w:tc>
          <w:tcPr>
            <w:tcW w:w="1380" w:type="dxa"/>
          </w:tcPr>
          <w:p w14:paraId="0E168512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备注</w:t>
            </w:r>
          </w:p>
        </w:tc>
      </w:tr>
      <w:tr w14:paraId="30CF2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</w:tcPr>
          <w:p w14:paraId="095E961B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1</w:t>
            </w:r>
          </w:p>
        </w:tc>
        <w:tc>
          <w:tcPr>
            <w:tcW w:w="1380" w:type="dxa"/>
          </w:tcPr>
          <w:p w14:paraId="0293990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年度财务报表审计</w:t>
            </w:r>
          </w:p>
        </w:tc>
        <w:tc>
          <w:tcPr>
            <w:tcW w:w="1380" w:type="dxa"/>
          </w:tcPr>
          <w:p w14:paraId="684BCA96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199544F0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76AD7DA2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2C7E187D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</w:tr>
      <w:tr w14:paraId="14F72B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</w:tcPr>
          <w:p w14:paraId="7860724B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2</w:t>
            </w:r>
          </w:p>
        </w:tc>
        <w:tc>
          <w:tcPr>
            <w:tcW w:w="1380" w:type="dxa"/>
          </w:tcPr>
          <w:p w14:paraId="4DD87F6E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财务收支专项审计</w:t>
            </w:r>
          </w:p>
        </w:tc>
        <w:tc>
          <w:tcPr>
            <w:tcW w:w="1380" w:type="dxa"/>
          </w:tcPr>
          <w:p w14:paraId="39205725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525C9F98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4938AEFF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2C969A9B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</w:tr>
      <w:tr w14:paraId="41F23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</w:tcPr>
          <w:p w14:paraId="64475F10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3</w:t>
            </w:r>
          </w:p>
        </w:tc>
        <w:tc>
          <w:tcPr>
            <w:tcW w:w="1380" w:type="dxa"/>
          </w:tcPr>
          <w:p w14:paraId="50770634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采购专项审计</w:t>
            </w:r>
          </w:p>
        </w:tc>
        <w:tc>
          <w:tcPr>
            <w:tcW w:w="1380" w:type="dxa"/>
          </w:tcPr>
          <w:p w14:paraId="182D612A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5A6E0A5F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054E0CBA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09DB931E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</w:tr>
      <w:tr w14:paraId="33BBB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</w:tcPr>
          <w:p w14:paraId="1F1D71ED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4</w:t>
            </w:r>
          </w:p>
        </w:tc>
        <w:tc>
          <w:tcPr>
            <w:tcW w:w="1380" w:type="dxa"/>
          </w:tcPr>
          <w:p w14:paraId="428A1BC3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内部控制评价</w:t>
            </w:r>
          </w:p>
        </w:tc>
        <w:tc>
          <w:tcPr>
            <w:tcW w:w="1380" w:type="dxa"/>
          </w:tcPr>
          <w:p w14:paraId="7C78C86C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4ED6E2B9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42614EFD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7FD943DB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</w:tr>
      <w:tr w14:paraId="62528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</w:tcPr>
          <w:p w14:paraId="7E508767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5</w:t>
            </w:r>
          </w:p>
        </w:tc>
        <w:tc>
          <w:tcPr>
            <w:tcW w:w="1380" w:type="dxa"/>
          </w:tcPr>
          <w:p w14:paraId="59CB0182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...（根据实际需求增减）</w:t>
            </w:r>
          </w:p>
        </w:tc>
        <w:tc>
          <w:tcPr>
            <w:tcW w:w="1380" w:type="dxa"/>
          </w:tcPr>
          <w:p w14:paraId="62A37371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3DCD6C4A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613CE98D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  <w:tc>
          <w:tcPr>
            <w:tcW w:w="1380" w:type="dxa"/>
          </w:tcPr>
          <w:p w14:paraId="0A91D14B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</w:tr>
      <w:tr w14:paraId="575721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</w:tcPr>
          <w:p w14:paraId="513B4181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合计</w:t>
            </w:r>
          </w:p>
        </w:tc>
        <w:tc>
          <w:tcPr>
            <w:tcW w:w="1380" w:type="dxa"/>
          </w:tcPr>
          <w:p w14:paraId="354039A7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-</w:t>
            </w:r>
          </w:p>
        </w:tc>
        <w:tc>
          <w:tcPr>
            <w:tcW w:w="1380" w:type="dxa"/>
          </w:tcPr>
          <w:p w14:paraId="129D5D93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-</w:t>
            </w:r>
          </w:p>
        </w:tc>
        <w:tc>
          <w:tcPr>
            <w:tcW w:w="1380" w:type="dxa"/>
          </w:tcPr>
          <w:p w14:paraId="22490F8D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-</w:t>
            </w:r>
          </w:p>
        </w:tc>
        <w:tc>
          <w:tcPr>
            <w:tcW w:w="1380" w:type="dxa"/>
          </w:tcPr>
          <w:p w14:paraId="5F302B83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  <w:t>¥：</w:t>
            </w:r>
          </w:p>
        </w:tc>
        <w:tc>
          <w:tcPr>
            <w:tcW w:w="1380" w:type="dxa"/>
          </w:tcPr>
          <w:p w14:paraId="64B80FD8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/>
              </w:rPr>
            </w:pPr>
          </w:p>
        </w:tc>
      </w:tr>
    </w:tbl>
    <w:p w14:paraId="5651F8DE">
      <w:pPr>
        <w:overflowPunct w:val="0"/>
        <w:topLinePunct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/>
        </w:rPr>
      </w:pPr>
      <w:r>
        <w:rPr>
          <w:rFonts w:hint="eastAsia" w:ascii="仿宋_GB2312" w:hAnsi="仿宋_GB2312" w:eastAsia="仿宋_GB2312" w:cs="仿宋_GB2312"/>
          <w:sz w:val="32"/>
          <w:szCs w:val="32"/>
          <w:lang/>
        </w:rPr>
        <w:t>(注：报价应包括所有可能发生的费用，即所需一切人工费、差旅费、食宿费、等及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/>
        </w:rPr>
        <w:t>其他所有成本。)</w:t>
      </w:r>
    </w:p>
    <w:p w14:paraId="2E5D3F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75886"/>
    <w:rsid w:val="75C7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2026-06-18T07:26:00Z</dcterms:created>
  <dc:creator>xxxx</dc:creator>
  <cp:lastModifiedBy>xxxx</cp:lastModifiedBy>
  <dcterms:modified xsi:type="dcterms:W3CDTF">2026-06-18T07:30:27Z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0EC6F428B0A3423D89027D40091EEA85_11</vt:lpwstr>
  </property>
  <property fmtid="{D5CDD505-2E9C-101B-9397-08002B2CF9AE}" pid="4" name="KSOTemplateDocerSaveRecord">
    <vt:lpwstr>eyJoZGlkIjoiZDBiYTM1NDVjZDc5NDBjNTBkMWE4NWE4MGM3Y2NhMTMiLCJ1c2VySWQiOiIxNDk4NTkzNzc2In0=</vt:lpwstr>
  </property>
</Properties>
</file>