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682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0" w:name="_GoBack"/>
      <w:r>
        <w:rPr>
          <w:rFonts w:hint="eastAsia" w:ascii="方正小标宋简体" w:hAnsi="方正小标宋简体" w:eastAsia="方正小标宋简体" w:cs="方正小标宋简体"/>
          <w:sz w:val="44"/>
          <w:szCs w:val="44"/>
        </w:rPr>
        <w:t>服务内容与要求</w:t>
      </w:r>
      <w:bookmarkEnd w:id="0"/>
    </w:p>
    <w:p w14:paraId="2FDC7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AA1A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本项目旨在通过第三方专业机构对</w:t>
      </w:r>
      <w:r>
        <w:rPr>
          <w:rFonts w:hint="eastAsia" w:ascii="Times New Roman" w:hAnsi="Times New Roman" w:eastAsia="仿宋_GB2312" w:cs="仿宋_GB2312"/>
          <w:sz w:val="32"/>
          <w:szCs w:val="32"/>
          <w:lang w:val="en-US" w:eastAsia="zh-CN"/>
        </w:rPr>
        <w:t>本</w:t>
      </w:r>
      <w:r>
        <w:rPr>
          <w:rFonts w:hint="eastAsia" w:ascii="Times New Roman" w:hAnsi="Times New Roman" w:eastAsia="仿宋_GB2312" w:cs="仿宋_GB2312"/>
          <w:sz w:val="32"/>
          <w:szCs w:val="32"/>
        </w:rPr>
        <w:t>院2024年1月1日至</w:t>
      </w:r>
      <w:r>
        <w:rPr>
          <w:rFonts w:hint="eastAsia" w:ascii="Times New Roman" w:hAnsi="Times New Roman" w:eastAsia="仿宋_GB2312" w:cs="仿宋_GB2312"/>
          <w:sz w:val="32"/>
          <w:szCs w:val="32"/>
          <w:lang w:val="en-US" w:eastAsia="zh-CN"/>
        </w:rPr>
        <w:t>2026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月31日期间医保基金使用情况进行全面、深入的核查与分析，具体服务内容及要求如下：</w:t>
      </w:r>
    </w:p>
    <w:p w14:paraId="122E8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数据采集与清洗：</w:t>
      </w:r>
      <w:r>
        <w:rPr>
          <w:rFonts w:hint="eastAsia" w:ascii="Times New Roman" w:hAnsi="Times New Roman" w:eastAsia="仿宋_GB2312" w:cs="仿宋_GB2312"/>
          <w:sz w:val="32"/>
          <w:szCs w:val="32"/>
        </w:rPr>
        <w:t>协助医院提取HIS系统、医保结算系统等相关数据，并进行标准化处理与清洗，确保数据的完整性、准确性和可用性。</w:t>
      </w:r>
    </w:p>
    <w:p w14:paraId="5C16C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二、全面核查分析</w:t>
      </w:r>
    </w:p>
    <w:p w14:paraId="33DBC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对照国家及自治区现行医保政策、药品目录、诊疗项目目录、医疗服务设施范围等规定，对2024年1月1日至</w:t>
      </w:r>
      <w:r>
        <w:rPr>
          <w:rFonts w:hint="eastAsia" w:ascii="Times New Roman" w:hAnsi="Times New Roman" w:eastAsia="仿宋_GB2312" w:cs="仿宋_GB2312"/>
          <w:sz w:val="32"/>
          <w:szCs w:val="32"/>
          <w:lang w:val="en-US" w:eastAsia="zh-CN"/>
        </w:rPr>
        <w:t>2026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月31日</w:t>
      </w:r>
      <w:r>
        <w:rPr>
          <w:rFonts w:hint="eastAsia" w:ascii="Times New Roman" w:hAnsi="Times New Roman" w:eastAsia="仿宋_GB2312" w:cs="仿宋_GB2312"/>
          <w:sz w:val="32"/>
          <w:szCs w:val="32"/>
          <w:lang w:val="en-US" w:eastAsia="zh-CN"/>
        </w:rPr>
        <w:t>期间</w:t>
      </w:r>
      <w:r>
        <w:rPr>
          <w:rFonts w:hint="eastAsia" w:ascii="Times New Roman" w:hAnsi="Times New Roman" w:eastAsia="仿宋_GB2312" w:cs="仿宋_GB2312"/>
          <w:sz w:val="32"/>
          <w:szCs w:val="32"/>
        </w:rPr>
        <w:t>医保结算数据进行全覆盖核查。</w:t>
      </w:r>
    </w:p>
    <w:p w14:paraId="785BB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重点核查是否存在“三假”（假病人、假病情、假票据）、重复收费、分解收费、超标准收费、串换项目（药品）、将不属于医保支付范围的费用纳入医保结算、过度诊疗、挂床住院、分解住院等违规行为。</w:t>
      </w:r>
    </w:p>
    <w:p w14:paraId="0DB92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lang w:eastAsia="zh-CN"/>
        </w:rPr>
        <w:t>三、风险点精准定位：</w:t>
      </w:r>
      <w:r>
        <w:rPr>
          <w:rFonts w:hint="eastAsia" w:ascii="Times New Roman" w:hAnsi="Times New Roman" w:eastAsia="仿宋_GB2312" w:cs="仿宋_GB2312"/>
          <w:sz w:val="32"/>
          <w:szCs w:val="32"/>
        </w:rPr>
        <w:t>利用大数据分析技术，构建智能审核规则模型，对高、中、低风险点进行精准筛查与分级分类，形成风险清单。</w:t>
      </w:r>
    </w:p>
    <w:p w14:paraId="64AEA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四、出具专业报告</w:t>
      </w:r>
    </w:p>
    <w:p w14:paraId="19116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《德保县人民医院2024-202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年度医保基金使用情况自查自纠分析报告》：需包含违规问题清单、涉及金额、典型案例分析、问题成因及风险评估。</w:t>
      </w:r>
    </w:p>
    <w:p w14:paraId="19F3A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《整改建议书》：针对发现的问题，提出具有针对性、可操作性的整改措施和合规管理优化建议，协助医院完善内部医保管理制度。</w:t>
      </w:r>
    </w:p>
    <w:p w14:paraId="28B5A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lang w:eastAsia="zh-CN"/>
        </w:rPr>
        <w:t>五、协助整改与指导：</w:t>
      </w:r>
      <w:r>
        <w:rPr>
          <w:rFonts w:hint="eastAsia" w:ascii="Times New Roman" w:hAnsi="Times New Roman" w:eastAsia="仿宋_GB2312" w:cs="仿宋_GB2312"/>
          <w:sz w:val="32"/>
          <w:szCs w:val="32"/>
        </w:rPr>
        <w:t>配合医院针对核查发现的问题进行申诉、解释及整改工作，必要时为临床、医技及医保管理人员提供政策法规与合规使用的专题培训。</w:t>
      </w:r>
    </w:p>
    <w:p w14:paraId="73FCE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lang w:eastAsia="zh-CN"/>
        </w:rPr>
        <w:t>六、数据安全与保密：</w:t>
      </w:r>
      <w:r>
        <w:rPr>
          <w:rFonts w:hint="eastAsia" w:ascii="Times New Roman" w:hAnsi="Times New Roman" w:eastAsia="仿宋_GB2312" w:cs="仿宋_GB2312"/>
          <w:sz w:val="32"/>
          <w:szCs w:val="32"/>
        </w:rPr>
        <w:t>严格遵守《中华人民共和国数据安全法》《中华人民共和国个人信息保护法》及医疗行业保密规定，对项目过程中接触的所有信息（包括患者隐私、医疗数据、财务数据等）负有严格的保密义务，不得泄露、篡改或用于本项目以外的任何用途。项目结束后，按医院要求完成数据交接与清理。</w:t>
      </w:r>
    </w:p>
    <w:p w14:paraId="4C7F3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投标人资格要求</w:t>
      </w:r>
    </w:p>
    <w:p w14:paraId="2E9DC1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在中华人民共和国境内注册，具有独立承担民事责任能力的法人或其他组织，经营范围应包含审计、咨询、数据处理或相关技术服务。</w:t>
      </w:r>
    </w:p>
    <w:p w14:paraId="212F2A0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具备良好的商业信誉和健全的财务会计制度，有依法缴纳税收和社会保障资金的良好记录。</w:t>
      </w:r>
    </w:p>
    <w:p w14:paraId="202728C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近三年内（自公告发布之日起算），在经营活动中没有重大违法记录，未被列入“信用中国”网站(www.creditchina.gov.cn)失信被执行人、重大税收违法案件当事人名单及中国政府采购网(www.ccgp.gov.cn)政府采购严重违法失信行为记录名单。</w:t>
      </w:r>
    </w:p>
    <w:p w14:paraId="78897BC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团队核心成员应具备医疗、医保、审计、信息技术等相关专业背景，熟悉国家及广西壮族自治区医保政策法规，具有为二级甲等及以上医疗机构提供医保基金审计、数据分析或合规咨询服务的成功案例（须提供合同或中标通知书等证明材料）。</w:t>
      </w:r>
    </w:p>
    <w:p w14:paraId="3DCEF5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单位负责人为同一人或者存在直接控股、管理关系的不同供应商，不得同时参加本项目的投标。</w:t>
      </w:r>
    </w:p>
    <w:p w14:paraId="66166F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本项目不接受联合体投标，不允许分包、转包。</w:t>
      </w:r>
    </w:p>
    <w:p w14:paraId="05661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、投标文件要求</w:t>
      </w:r>
    </w:p>
    <w:p w14:paraId="22B15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投标人应提供装订成册的投标文件正本一份、副本四份，密封并加盖单位公章。文件内容应包括但不限于以下材料：</w:t>
      </w:r>
    </w:p>
    <w:p w14:paraId="37BC52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商务部分</w:t>
      </w:r>
    </w:p>
    <w:p w14:paraId="48885F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sz w:val="32"/>
          <w:szCs w:val="32"/>
        </w:rPr>
        <w:t>投标函（格式自拟，需明确完全响应本公告所有内容）。</w:t>
      </w:r>
    </w:p>
    <w:p w14:paraId="4EA1F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仿宋_GB2312"/>
          <w:kern w:val="2"/>
          <w:sz w:val="32"/>
          <w:szCs w:val="32"/>
          <w:lang w:val="en-US" w:eastAsia="zh-CN" w:bidi="ar-SA"/>
        </w:rPr>
        <w:t>2.</w:t>
      </w:r>
      <w:r>
        <w:rPr>
          <w:rFonts w:hint="eastAsia" w:ascii="Times New Roman" w:hAnsi="Times New Roman" w:eastAsia="仿宋_GB2312" w:cs="仿宋_GB2312"/>
          <w:sz w:val="32"/>
          <w:szCs w:val="32"/>
        </w:rPr>
        <w:t>法定代表人身份证明书及法定代表人授权委托书（如有授权）。</w:t>
      </w:r>
    </w:p>
    <w:p w14:paraId="5DB99A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仿宋_GB2312"/>
          <w:kern w:val="2"/>
          <w:sz w:val="32"/>
          <w:szCs w:val="32"/>
          <w:lang w:val="en-US" w:eastAsia="zh-CN" w:bidi="ar-SA"/>
        </w:rPr>
        <w:t>3.</w:t>
      </w:r>
      <w:r>
        <w:rPr>
          <w:rFonts w:hint="eastAsia" w:ascii="Times New Roman" w:hAnsi="Times New Roman" w:eastAsia="仿宋_GB2312" w:cs="仿宋_GB2312"/>
          <w:sz w:val="32"/>
          <w:szCs w:val="32"/>
        </w:rPr>
        <w:t>有效的营业执照、税务登记证、组织机构代码证（或三证合一）副本复印件。</w:t>
      </w:r>
    </w:p>
    <w:p w14:paraId="1C5E7F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仿宋_GB2312"/>
          <w:kern w:val="2"/>
          <w:sz w:val="32"/>
          <w:szCs w:val="32"/>
          <w:lang w:val="en-US" w:eastAsia="zh-CN" w:bidi="ar-SA"/>
        </w:rPr>
        <w:t>4.</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年度或最近一期经审计的财务报告，或银行出具的资信证明。</w:t>
      </w:r>
    </w:p>
    <w:p w14:paraId="0122C5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仿宋_GB2312"/>
          <w:kern w:val="2"/>
          <w:sz w:val="32"/>
          <w:szCs w:val="32"/>
          <w:lang w:val="en-US" w:eastAsia="zh-CN" w:bidi="ar-SA"/>
        </w:rPr>
        <w:t>5.</w:t>
      </w:r>
      <w:r>
        <w:rPr>
          <w:rFonts w:hint="eastAsia" w:ascii="Times New Roman" w:hAnsi="Times New Roman" w:eastAsia="仿宋_GB2312" w:cs="仿宋_GB2312"/>
          <w:sz w:val="32"/>
          <w:szCs w:val="32"/>
        </w:rPr>
        <w:t>近六个月任意一个月依法缴纳税收和社会保障资金的相关证明材料。</w:t>
      </w:r>
    </w:p>
    <w:p w14:paraId="75A1A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仿宋_GB2312"/>
          <w:kern w:val="2"/>
          <w:sz w:val="32"/>
          <w:szCs w:val="32"/>
          <w:lang w:val="en-US" w:eastAsia="zh-CN" w:bidi="ar-SA"/>
        </w:rPr>
        <w:t>6.</w:t>
      </w:r>
      <w:r>
        <w:rPr>
          <w:rFonts w:hint="eastAsia" w:ascii="Times New Roman" w:hAnsi="Times New Roman" w:eastAsia="仿宋_GB2312" w:cs="仿宋_GB2312"/>
          <w:sz w:val="32"/>
          <w:szCs w:val="32"/>
        </w:rPr>
        <w:t>参加本次采购活动前三年内，在经营活动中没有重大违法记录的书面声明（格式自拟）。</w:t>
      </w:r>
    </w:p>
    <w:p w14:paraId="651BE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仿宋_GB2312"/>
          <w:kern w:val="2"/>
          <w:sz w:val="32"/>
          <w:szCs w:val="32"/>
          <w:lang w:val="en-US" w:eastAsia="zh-CN" w:bidi="ar-SA"/>
        </w:rPr>
        <w:t>7.</w:t>
      </w:r>
      <w:r>
        <w:rPr>
          <w:rFonts w:hint="eastAsia" w:ascii="Times New Roman" w:hAnsi="Times New Roman" w:eastAsia="仿宋_GB2312" w:cs="仿宋_GB2312"/>
          <w:sz w:val="32"/>
          <w:szCs w:val="32"/>
        </w:rPr>
        <w:t>信用信息查询结果截图（“信用中国”及“中国政府采购网”）。</w:t>
      </w:r>
    </w:p>
    <w:p w14:paraId="13890A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（二）技术部分</w:t>
      </w:r>
    </w:p>
    <w:p w14:paraId="242A1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项目服务方案：需详细阐述对本项目需求的理解、总体思路、工作流程、核查方法、数据分析模型、时间进度安排、质量保证措施及数据安全保障措施等。</w:t>
      </w:r>
    </w:p>
    <w:p w14:paraId="06ADC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项目团队配置：提供项目负责人及主要成员的简历、专业资质、相关工作经验及在本项目中的职责分工。</w:t>
      </w:r>
    </w:p>
    <w:p w14:paraId="08E3D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过往业绩：提供近三年（202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年至今）承担的类似项目（医疗行业医保基金审计、数据分析、合规检查等）案例清单，并提供合同关键页复印件（须体现项目名称、服务内容、双方盖章等关键信息）。</w:t>
      </w:r>
    </w:p>
    <w:p w14:paraId="146A68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（三）报价部分</w:t>
      </w:r>
    </w:p>
    <w:p w14:paraId="0554D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项目报价明细表（格式自拟），应包含服务费、税费及完成本项目所需的全部费用。报价应为固定总价。</w:t>
      </w:r>
    </w:p>
    <w:p w14:paraId="7E208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八、获取招标文件及投标截止时间</w:t>
      </w:r>
    </w:p>
    <w:p w14:paraId="78E459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（一）</w:t>
      </w:r>
      <w:r>
        <w:rPr>
          <w:rFonts w:hint="eastAsia" w:ascii="Times New Roman" w:hAnsi="Times New Roman" w:eastAsia="仿宋_GB2312" w:cs="仿宋_GB2312"/>
          <w:sz w:val="32"/>
          <w:szCs w:val="32"/>
        </w:rPr>
        <w:t>获取招标文件：本次招标文件采用网上免费下载方式。请有意向的投标人于</w:t>
      </w:r>
      <w:r>
        <w:rPr>
          <w:rFonts w:hint="eastAsia" w:ascii="Times New Roman" w:hAnsi="Times New Roman" w:eastAsia="仿宋_GB2312" w:cs="仿宋_GB2312"/>
          <w:sz w:val="32"/>
          <w:szCs w:val="32"/>
          <w:lang w:val="en-US" w:eastAsia="zh-CN"/>
        </w:rPr>
        <w:t>2026年3月27日</w:t>
      </w:r>
      <w:r>
        <w:rPr>
          <w:rFonts w:hint="eastAsia" w:ascii="Times New Roman" w:hAnsi="Times New Roman" w:eastAsia="仿宋_GB2312" w:cs="仿宋_GB2312"/>
          <w:sz w:val="32"/>
          <w:szCs w:val="32"/>
        </w:rPr>
        <w:t>至</w:t>
      </w:r>
      <w:r>
        <w:rPr>
          <w:rFonts w:hint="eastAsia" w:ascii="Times New Roman" w:hAnsi="Times New Roman" w:eastAsia="仿宋_GB2312" w:cs="仿宋_GB2312"/>
          <w:sz w:val="32"/>
          <w:szCs w:val="32"/>
          <w:lang w:val="en-US" w:eastAsia="zh-CN"/>
        </w:rPr>
        <w:t>2026年4月2日</w:t>
      </w:r>
      <w:r>
        <w:rPr>
          <w:rFonts w:hint="eastAsia" w:ascii="Times New Roman" w:hAnsi="Times New Roman" w:eastAsia="仿宋_GB2312" w:cs="仿宋_GB2312"/>
          <w:sz w:val="32"/>
          <w:szCs w:val="32"/>
        </w:rPr>
        <w:t>期间，登录</w:t>
      </w:r>
      <w:r>
        <w:rPr>
          <w:rFonts w:hint="eastAsia" w:ascii="Times New Roman" w:hAnsi="Times New Roman" w:eastAsia="仿宋_GB2312" w:cs="仿宋_GB2312"/>
          <w:sz w:val="32"/>
          <w:szCs w:val="32"/>
          <w:lang w:val="en-US" w:eastAsia="zh-CN"/>
        </w:rPr>
        <w:t>德保县人民医院官网</w:t>
      </w:r>
      <w:r>
        <w:rPr>
          <w:rFonts w:hint="eastAsia" w:ascii="Times New Roman" w:hAnsi="Times New Roman" w:eastAsia="仿宋_GB2312" w:cs="仿宋_GB2312"/>
          <w:sz w:val="32"/>
          <w:szCs w:val="32"/>
        </w:rPr>
        <w:t>自行下载本公告及后续可能发布的补充文件。</w:t>
      </w:r>
    </w:p>
    <w:p w14:paraId="5773A9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（二）</w:t>
      </w:r>
      <w:r>
        <w:rPr>
          <w:rFonts w:hint="eastAsia" w:ascii="Times New Roman" w:hAnsi="Times New Roman" w:eastAsia="仿宋_GB2312" w:cs="仿宋_GB2312"/>
          <w:sz w:val="32"/>
          <w:szCs w:val="32"/>
        </w:rPr>
        <w:t>投标文件递交截止时间：</w:t>
      </w:r>
      <w:r>
        <w:rPr>
          <w:rFonts w:hint="eastAsia" w:ascii="Times New Roman" w:hAnsi="Times New Roman" w:eastAsia="仿宋_GB2312" w:cs="仿宋_GB2312"/>
          <w:sz w:val="32"/>
          <w:szCs w:val="32"/>
          <w:lang w:val="en-US" w:eastAsia="zh-CN"/>
        </w:rPr>
        <w:t>2026年4月2日18:00。</w:t>
      </w:r>
    </w:p>
    <w:p w14:paraId="70A305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（三）</w:t>
      </w:r>
      <w:r>
        <w:rPr>
          <w:rFonts w:hint="eastAsia" w:ascii="Times New Roman" w:hAnsi="Times New Roman" w:eastAsia="仿宋_GB2312" w:cs="仿宋_GB2312"/>
          <w:sz w:val="32"/>
          <w:szCs w:val="32"/>
        </w:rPr>
        <w:t>递交地点：德保县城关镇象山街23号</w:t>
      </w:r>
      <w:r>
        <w:rPr>
          <w:rFonts w:hint="eastAsia" w:ascii="Times New Roman" w:hAnsi="Times New Roman" w:eastAsia="仿宋_GB2312" w:cs="仿宋_GB2312"/>
          <w:sz w:val="32"/>
          <w:szCs w:val="32"/>
        </w:rPr>
        <w:br w:type="textWrapping"/>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德保县人民医院 </w:t>
      </w:r>
      <w:r>
        <w:rPr>
          <w:rFonts w:hint="eastAsia" w:ascii="Times New Roman" w:hAnsi="Times New Roman" w:eastAsia="仿宋_GB2312" w:cs="仿宋_GB2312"/>
          <w:sz w:val="32"/>
          <w:szCs w:val="32"/>
          <w:lang w:eastAsia="zh-CN"/>
        </w:rPr>
        <w:t>采购办</w:t>
      </w:r>
      <w:r>
        <w:rPr>
          <w:rFonts w:hint="eastAsia" w:ascii="Times New Roman" w:hAnsi="Times New Roman" w:eastAsia="仿宋_GB2312" w:cs="仿宋_GB2312"/>
          <w:sz w:val="32"/>
          <w:szCs w:val="32"/>
        </w:rPr>
        <w:t xml:space="preserve"> 收</w:t>
      </w:r>
    </w:p>
    <w:p w14:paraId="7E5D0F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联系人：</w:t>
      </w:r>
      <w:r>
        <w:rPr>
          <w:rFonts w:hint="eastAsia" w:ascii="Times New Roman" w:hAnsi="Times New Roman" w:eastAsia="仿宋_GB2312" w:cs="仿宋_GB2312"/>
          <w:sz w:val="32"/>
          <w:szCs w:val="32"/>
          <w:lang w:val="en-US" w:eastAsia="zh-CN"/>
        </w:rPr>
        <w:t>农老师0776-3822308</w:t>
      </w:r>
    </w:p>
    <w:p w14:paraId="34C31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（四）</w:t>
      </w:r>
      <w:r>
        <w:rPr>
          <w:rFonts w:hint="eastAsia" w:ascii="Times New Roman" w:hAnsi="Times New Roman" w:eastAsia="仿宋_GB2312" w:cs="仿宋_GB2312"/>
          <w:sz w:val="32"/>
          <w:szCs w:val="32"/>
        </w:rPr>
        <w:t>开标时间：</w:t>
      </w:r>
      <w:r>
        <w:rPr>
          <w:rFonts w:hint="eastAsia" w:ascii="Times New Roman" w:hAnsi="Times New Roman" w:eastAsia="仿宋_GB2312" w:cs="仿宋_GB2312"/>
          <w:sz w:val="32"/>
          <w:szCs w:val="32"/>
          <w:lang w:val="en-US" w:eastAsia="zh-CN"/>
        </w:rPr>
        <w:t>截止时间后由询价小组组织开标</w:t>
      </w:r>
    </w:p>
    <w:p w14:paraId="1B81EB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（五）</w:t>
      </w:r>
      <w:r>
        <w:rPr>
          <w:rFonts w:hint="eastAsia" w:ascii="Times New Roman" w:hAnsi="Times New Roman" w:eastAsia="仿宋_GB2312" w:cs="仿宋_GB2312"/>
          <w:sz w:val="32"/>
          <w:szCs w:val="32"/>
        </w:rPr>
        <w:t>开标地点：德保县人民医院。</w:t>
      </w:r>
    </w:p>
    <w:p w14:paraId="5CB94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九、评标办法</w:t>
      </w:r>
    </w:p>
    <w:p w14:paraId="07F1B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本项目采用综合评分法。</w:t>
      </w:r>
      <w:r>
        <w:rPr>
          <w:rFonts w:hint="eastAsia" w:ascii="Times New Roman" w:hAnsi="Times New Roman" w:eastAsia="仿宋_GB2312" w:cs="仿宋_GB2312"/>
          <w:sz w:val="32"/>
          <w:szCs w:val="32"/>
          <w:lang w:val="en-US" w:eastAsia="zh-CN"/>
        </w:rPr>
        <w:t>询价小组</w:t>
      </w:r>
      <w:r>
        <w:rPr>
          <w:rFonts w:hint="eastAsia" w:ascii="Times New Roman" w:hAnsi="Times New Roman" w:eastAsia="仿宋_GB2312" w:cs="仿宋_GB2312"/>
          <w:sz w:val="32"/>
          <w:szCs w:val="32"/>
        </w:rPr>
        <w:t>将根据投标人的投标报价、服务方案、团队实力、类似业绩、综合实力等因素进行综合评审，择优确定中标人。评分</w:t>
      </w:r>
      <w:r>
        <w:rPr>
          <w:rFonts w:hint="eastAsia" w:ascii="Times New Roman" w:hAnsi="Times New Roman" w:eastAsia="仿宋_GB2312" w:cs="仿宋_GB2312"/>
          <w:sz w:val="32"/>
          <w:szCs w:val="32"/>
          <w:lang w:val="en-US" w:eastAsia="zh-CN"/>
        </w:rPr>
        <w:t>规则如下：</w:t>
      </w:r>
    </w:p>
    <w:p w14:paraId="2096C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价格分20分以满足招标文件要求且投标价格最低的投标报价为评标基准价，其价格分为满分。其他投标人的价格分统一按照下列公式计算：投标报价得分=(评标基准价／投标报价)×20。</w:t>
      </w:r>
    </w:p>
    <w:p w14:paraId="3269B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服务方案40分</w:t>
      </w:r>
    </w:p>
    <w:p w14:paraId="08942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方案完整性、科学性、可行性（15分）；</w:t>
      </w:r>
    </w:p>
    <w:p w14:paraId="41389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数据分析模型及核查方法的先进性（15分）；</w:t>
      </w:r>
    </w:p>
    <w:p w14:paraId="5F088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进度安排及质量保障措施（10分）。</w:t>
      </w:r>
    </w:p>
    <w:p w14:paraId="3A9D8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团队实力20分</w:t>
      </w:r>
    </w:p>
    <w:p w14:paraId="5339C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项目负责人具有高级职称或相关专业资格，并有类似项目经验（10分）；</w:t>
      </w:r>
    </w:p>
    <w:p w14:paraId="081E9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团队成员专业配置合理，具备医疗、医保、数据分析等复合背景（10分）。</w:t>
      </w:r>
    </w:p>
    <w:p w14:paraId="73BA3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类似业绩15分每提供一份近三年内二级及以上公立医疗机构医保基金审计或数据分析类业绩合同，得3分，满分15分。</w:t>
      </w:r>
    </w:p>
    <w:p w14:paraId="1455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综合实力5分</w:t>
      </w:r>
    </w:p>
    <w:p w14:paraId="16F98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企业信誉及财务状况（2分）；</w:t>
      </w:r>
    </w:p>
    <w:p w14:paraId="18304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数据安全保障能力及相关认证（3分）。</w:t>
      </w:r>
    </w:p>
    <w:p w14:paraId="32D8D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、其他补充事宜</w:t>
      </w:r>
    </w:p>
    <w:p w14:paraId="201E2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（一）</w:t>
      </w:r>
      <w:r>
        <w:rPr>
          <w:rFonts w:hint="eastAsia" w:ascii="Times New Roman" w:hAnsi="Times New Roman" w:eastAsia="仿宋_GB2312" w:cs="仿宋_GB2312"/>
          <w:sz w:val="32"/>
          <w:szCs w:val="32"/>
        </w:rPr>
        <w:t>投标人应自行承担参加本次投标活动所产生的一切费用。</w:t>
      </w:r>
    </w:p>
    <w:p w14:paraId="243579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（二）</w:t>
      </w:r>
      <w:r>
        <w:rPr>
          <w:rFonts w:hint="eastAsia" w:ascii="Times New Roman" w:hAnsi="Times New Roman" w:eastAsia="仿宋_GB2312" w:cs="仿宋_GB2312"/>
          <w:sz w:val="32"/>
          <w:szCs w:val="32"/>
        </w:rPr>
        <w:t>采购人有权对投标人提供的证明材料进行核实，如发现虚假材料，将取消其投标或中标资格，并保留追究法律责任的权利。</w:t>
      </w:r>
    </w:p>
    <w:p w14:paraId="01E54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（三）</w:t>
      </w:r>
      <w:r>
        <w:rPr>
          <w:rFonts w:hint="eastAsia" w:ascii="Times New Roman" w:hAnsi="Times New Roman" w:eastAsia="仿宋_GB2312" w:cs="仿宋_GB2312"/>
          <w:sz w:val="32"/>
          <w:szCs w:val="32"/>
        </w:rPr>
        <w:t>本公告的解释权归德保县人民医院所有。</w:t>
      </w:r>
    </w:p>
    <w:p w14:paraId="19AD5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（四）</w:t>
      </w:r>
      <w:r>
        <w:rPr>
          <w:rFonts w:hint="eastAsia" w:ascii="Times New Roman" w:hAnsi="Times New Roman" w:eastAsia="仿宋_GB2312" w:cs="仿宋_GB2312"/>
          <w:sz w:val="32"/>
          <w:szCs w:val="32"/>
        </w:rPr>
        <w:t>中标结果将在医院官方网站或指定平台公示，公示期为3个工作日。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C1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AC2EC">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AC2EC">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C8B6D"/>
    <w:multiLevelType w:val="singleLevel"/>
    <w:tmpl w:val="BBEC8B6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9680F"/>
    <w:rsid w:val="29505BBF"/>
    <w:rsid w:val="2D8F75E5"/>
    <w:rsid w:val="2E3766B3"/>
    <w:rsid w:val="2FD166C9"/>
    <w:rsid w:val="37F4701F"/>
    <w:rsid w:val="460074D7"/>
    <w:rsid w:val="492228C6"/>
    <w:rsid w:val="7827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1f19d49d-eb5d-4626-84ab-c110fe719298</errorID>
      <errorWord>，</errorWord>
      <group>L1_Word</group>
      <groupName>字词问题</groupName>
      <ability>L2_Typo</ability>
      <abilityName>字词错误</abilityName>
      <candidateList>
        <item>，具</item>
      </candidateList>
      <explain/>
      <paraID>212F2A06</paraID>
      <start>19</start>
      <end>20</end>
      <status>ignored</status>
      <modifiedWord/>
      <trackRevisions>false</trackRevisions>
    </reviewItem>
    <reviewItem>
      <errorID>89152909-75fd-4a52-8f6c-e0c7d14b8376</errorID>
      <errorWord>(</errorWord>
      <group>L1_Format</group>
      <groupName>格式问题</groupName>
      <ability>L2_HalfPunc</ability>
      <abilityName>全半角检查</abilityName>
      <candidateList>
        <item>（</item>
      </candidateList>
      <explain>文本全半角错误。</explain>
      <paraID>202728C1</paraID>
      <start>43</start>
      <end>44</end>
      <status>ignored</status>
      <modifiedWord/>
      <trackRevisions>false</trackRevisions>
    </reviewItem>
    <reviewItem>
      <errorID>f54fb338-7492-4a1c-9542-a729ff5ae279</errorID>
      <errorWord>)</errorWord>
      <group>L1_Format</group>
      <groupName>格式问题</groupName>
      <ability>L2_HalfPunc</ability>
      <abilityName>全半角检查</abilityName>
      <candidateList>
        <item>）</item>
      </candidateList>
      <explain>文本全半角错误。</explain>
      <paraID>202728C1</paraID>
      <start>66</start>
      <end>67</end>
      <status>unmodified</status>
      <modifiedWord/>
      <trackRevisions>false</trackRevisions>
    </reviewItem>
    <reviewItem>
      <errorID>f4216f09-a599-46ca-8ee9-55fbe394ad34</errorID>
      <errorWord>(</errorWord>
      <group>L1_Format</group>
      <groupName>格式问题</groupName>
      <ability>L2_HalfPunc</ability>
      <abilityName>全半角检查</abilityName>
      <candidateList>
        <item>（</item>
      </candidateList>
      <explain>文本全半角错误。</explain>
      <paraID>202728C1</paraID>
      <start>95</start>
      <end>96</end>
      <status>unmodified</status>
      <modifiedWord/>
      <trackRevisions>false</trackRevisions>
    </reviewItem>
    <reviewItem>
      <errorID>17003455-7f21-4a29-a55f-5f924a9ecbdc</errorID>
      <errorWord>)</errorWord>
      <group>L1_Format</group>
      <groupName>格式问题</groupName>
      <ability>L2_HalfPunc</ability>
      <abilityName>全半角检查</abilityName>
      <candidateList>
        <item>）</item>
      </candidateList>
      <explain>文本全半角错误。</explain>
      <paraID>202728C1</paraID>
      <start>111</start>
      <end>112</end>
      <status>unmodified</status>
      <modifiedWord/>
      <trackRevisions>false</trackRevisions>
    </reviewItem>
    <reviewItem>
      <errorID>e5cb4edf-a068-4b25-b908-92ef044c30e8</errorID>
      <errorWord>八</errorWord>
      <group>L1_AI</group>
      <groupName>深度校对</groupName>
      <ability>L2_AI_Word</ability>
      <abilityName>字词纠错</abilityName>
      <candidateList>
        <item>九</item>
      </candidateList>
      <explain/>
      <paraID> 56616B9</paraID>
      <start>0</start>
      <end>1</end>
      <status>unmodified</status>
      <modifiedWord/>
      <trackRevisions>false</trackRevisions>
    </reviewItem>
    <reviewItem>
      <errorID>1a89767b-c209-4a9a-b00a-4a672533fb85</errorID>
      <errorWord>八、</errorWord>
      <group>L1_AI</group>
      <groupName>深度校对</groupName>
      <ability>L2_AI_Title</ability>
      <abilityName>标题检查</abilityName>
      <candidateList>
        <item>九、</item>
      </candidateList>
      <explain>标题顺序错误，请检查标题顺序是否合理。</explain>
      <paraID>7E208581</paraID>
      <start>0</start>
      <end>2</end>
      <status>unmodified</status>
      <modifiedWord/>
      <trackRevisions>false</trackRevisions>
    </reviewItem>
    <reviewItem>
      <errorID>0ce45884-107a-4ca2-bce2-eeacdcd2a528</errorID>
      <errorWord>九、</errorWord>
      <group>L1_AI</group>
      <groupName>深度校对</groupName>
      <ability>L2_AI_Title</ability>
      <abilityName>标题检查</abilityName>
      <candidateList>
        <item>十、</item>
      </candidateList>
      <explain>标题顺序错误，请检查标题顺序是否合理。</explain>
      <paraID>5CB94437</paraID>
      <start>0</start>
      <end>2</end>
      <status>unmodified</status>
      <modifiedWord/>
      <trackRevisions>false</trackRevisions>
    </reviewItem>
    <reviewItem>
      <errorID>2148d0ce-c3ca-407a-8cde-ec1d8a94808e</errorID>
      <errorWord>(</errorWord>
      <group>L1_Format</group>
      <groupName>格式问题</groupName>
      <ability>L2_HalfPunc</ability>
      <abilityName>全半角检查</abilityName>
      <candidateList>
        <item>（</item>
      </candidateList>
      <explain>文本全半角错误。</explain>
      <paraID>2096CE7A</paraID>
      <start>72</start>
      <end>73</end>
      <status>unmodified</status>
      <modifiedWord/>
      <trackRevisions>false</trackRevisions>
    </reviewItem>
    <reviewItem>
      <errorID>24c0dcee-3f46-4d69-8699-393eba663beb</errorID>
      <errorWord>)</errorWord>
      <group>L1_Format</group>
      <groupName>格式问题</groupName>
      <ability>L2_HalfPunc</ability>
      <abilityName>全半角检查</abilityName>
      <candidateList>
        <item>）</item>
      </candidateList>
      <explain>文本全半角错误。</explain>
      <paraID>2096CE7A</paraID>
      <start>83</start>
      <end>84</end>
      <status>unmodified</status>
      <modifiedWord/>
      <trackRevisions>false</trackRevisions>
    </reviewItem>
    <reviewItem>
      <errorID>c5745b8e-bcf0-44cd-a19d-bf53fda68c5e</errorID>
      <errorWord>十、</errorWord>
      <group>L1_AI</group>
      <groupName>深度校对</groupName>
      <ability>L2_AI_Title</ability>
      <abilityName>标题检查</abilityName>
      <candidateList>
        <item>十一、</item>
      </candidateList>
      <explain>标题顺序错误，请检查标题顺序是否合理。</explain>
      <paraID>32D8DA54</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69c32-c4b9-4c44-bad0-62eaecb0a47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2371</Words>
  <Characters>2496</Characters>
  <Lines>0</Lines>
  <Paragraphs>0</Paragraphs>
  <TotalTime>10</TotalTime>
  <ScaleCrop>false</ScaleCrop>
  <LinksUpToDate>false</LinksUpToDate>
  <CharactersWithSpaces>2516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2026-03-27T01:19:00Z</dcterms:created>
  <dc:creator>bl</dc:creator>
  <cp:lastModifiedBy>86182</cp:lastModifiedBy>
  <dcterms:modified xsi:type="dcterms:W3CDTF">2026-03-27T12:19:31Z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eyJoZGlkIjoiNTViYzEyZmE1NjcxMmJmMTEwN2M4OTlmYTdmZDVlYjUifQ==</vt:lpwstr>
  </property>
  <property fmtid="{D5CDD505-2E9C-101B-9397-08002B2CF9AE}" pid="4" name="ICV">
    <vt:lpwstr>14EB3A58BA6B471D972123FA94642C91_13</vt:lpwstr>
  </property>
</Properties>
</file>